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C334" w14:textId="6B1D36D9" w:rsidR="0012227E" w:rsidRDefault="003F6E6A">
      <w:r>
        <w:t>В МДОУ «Детский сад № 181» Заводского района г. Саратова предписаний контролирующих органов нет.</w:t>
      </w:r>
    </w:p>
    <w:sectPr w:rsidR="0012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A"/>
    <w:rsid w:val="0012227E"/>
    <w:rsid w:val="003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20FE"/>
  <w15:chartTrackingRefBased/>
  <w15:docId w15:val="{E464BBBF-7DE1-4C9A-84A2-D28584A7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Фролова</dc:creator>
  <cp:keywords/>
  <dc:description/>
  <cp:lastModifiedBy>Светлана Фролова</cp:lastModifiedBy>
  <cp:revision>1</cp:revision>
  <dcterms:created xsi:type="dcterms:W3CDTF">2023-12-20T08:28:00Z</dcterms:created>
  <dcterms:modified xsi:type="dcterms:W3CDTF">2023-12-20T08:29:00Z</dcterms:modified>
</cp:coreProperties>
</file>